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u w:val="single"/>
        </w:rPr>
      </w:pPr>
      <w:r>
        <w:rPr>
          <w:u w:val="single"/>
        </w:rPr>
        <w:t>Document prepared by- return to:</w:t>
      </w:r>
    </w:p>
    <w:p>
      <w:pPr>
        <w:pStyle w:val="Normal"/>
        <w:rPr>
          <w:u w:val="single"/>
        </w:rPr>
      </w:pPr>
      <w:r>
        <w:rPr>
          <w:color w:val="FF0000"/>
          <w:u w:val="single"/>
        </w:rPr>
        <w:t>Last, First Middle</w:t>
      </w:r>
      <w:r>
        <w:rPr>
          <w:u w:val="single"/>
        </w:rPr>
        <w:t xml:space="preserve"> - Administrator</w:t>
      </w:r>
    </w:p>
    <w:p>
      <w:pPr>
        <w:pStyle w:val="Normal"/>
        <w:rPr>
          <w:u w:val="single"/>
        </w:rPr>
      </w:pPr>
      <w:r>
        <w:rPr>
          <w:u w:val="single"/>
        </w:rPr>
        <w:t xml:space="preserve">In care of- </w:t>
      </w:r>
      <w:r>
        <w:rPr>
          <w:color w:val="FF0000"/>
          <w:u w:val="single"/>
        </w:rPr>
        <w:t>291 Your Street</w:t>
      </w:r>
    </w:p>
    <w:p>
      <w:pPr>
        <w:pStyle w:val="Normal"/>
        <w:rPr>
          <w:color w:val="FF0000"/>
          <w:u w:val="single"/>
        </w:rPr>
      </w:pPr>
      <w:r>
        <w:rPr>
          <w:color w:val="FF0000"/>
          <w:u w:val="single"/>
        </w:rPr>
        <w:t xml:space="preserve">City, Ohio </w:t>
      </w:r>
    </w:p>
    <w:p>
      <w:pPr>
        <w:pStyle w:val="Normal"/>
        <w:rPr>
          <w:u w:val="single"/>
        </w:rPr>
      </w:pPr>
      <w:r>
        <w:rPr>
          <w:u w:val="single"/>
        </w:rPr>
        <w:t>Postal Code Extension [</w:t>
      </w:r>
      <w:r>
        <w:rPr>
          <w:color w:val="FF0000"/>
          <w:u w:val="single"/>
        </w:rPr>
        <w:t>40000</w:t>
      </w:r>
      <w:r>
        <w:rPr>
          <w:u w:val="single"/>
        </w:rPr>
        <w:t>]</w:t>
      </w:r>
    </w:p>
    <w:p>
      <w:pPr>
        <w:pStyle w:val="Normal"/>
        <w:rPr/>
      </w:pPr>
      <w:r>
        <w:rPr/>
      </w:r>
    </w:p>
    <w:p>
      <w:pPr>
        <w:pStyle w:val="Normal"/>
        <w:rPr/>
      </w:pPr>
      <w:r>
        <w:rPr/>
        <w:t xml:space="preserve"> </w:t>
      </w:r>
    </w:p>
    <w:p>
      <w:pPr>
        <w:pStyle w:val="Normal"/>
        <w:rPr/>
      </w:pPr>
      <w:r>
        <w:rPr/>
      </w:r>
    </w:p>
    <w:p>
      <w:pPr>
        <w:pStyle w:val="Normal"/>
        <w:rPr/>
      </w:pPr>
      <w:r>
        <w:rPr/>
      </w:r>
    </w:p>
    <w:p>
      <w:pPr>
        <w:pStyle w:val="Normal"/>
        <w:jc w:val="center"/>
        <w:rPr>
          <w:b/>
          <w:bCs/>
        </w:rPr>
      </w:pPr>
      <w:r>
        <w:rPr>
          <w:b/>
          <w:bCs/>
        </w:rPr>
        <w:t>Notice of Revocation, Cancellation, Annulment, Rescission, and Extinguishment of all prior Signatures, Digital Certificates, Easements, Licenses and Power(s) of Attorney</w:t>
      </w:r>
    </w:p>
    <w:p>
      <w:pPr>
        <w:pStyle w:val="Normal"/>
        <w:jc w:val="center"/>
        <w:rPr>
          <w:b/>
          <w:bCs/>
        </w:rPr>
      </w:pPr>
      <w:r>
        <w:rPr>
          <w:b/>
          <w:bCs/>
        </w:rPr>
      </w:r>
    </w:p>
    <w:p>
      <w:pPr>
        <w:pStyle w:val="Normal"/>
        <w:rPr>
          <w:b/>
          <w:bCs/>
        </w:rPr>
      </w:pPr>
      <w:r>
        <w:rPr>
          <w:b/>
          <w:bCs/>
        </w:rPr>
        <w:t xml:space="preserve">Notice of Right to Rescind and Cancel Unilateral Agreement(s), Unconscionable/Adhesion Contracts, Easements, Pledges, Licenses </w:t>
      </w:r>
      <w:r>
        <w:rPr>
          <w:b/>
          <w:bCs/>
          <w:color w:val="FF0000"/>
        </w:rPr>
        <w:t xml:space="preserve">, except for (fill in driver’s license or Professional Licenses needed) </w:t>
      </w:r>
      <w:r>
        <w:rPr>
          <w:b/>
          <w:bCs/>
        </w:rPr>
        <w:t xml:space="preserve">and Revoke all presumed/assumed Powers of Attorney whatsoever, </w:t>
      </w:r>
      <w:r>
        <w:rPr>
          <w:b/>
          <w:bCs/>
          <w:i/>
          <w:iCs/>
          <w:u w:val="single"/>
        </w:rPr>
        <w:t>including, but not limited to</w:t>
      </w:r>
      <w:r>
        <w:rPr>
          <w:b/>
          <w:bCs/>
        </w:rPr>
        <w:t xml:space="preserve">: IRS Forms W-4, W-9 and 1040/1040EZ, BATF Form(s) 4473, Selective Service Registration Form SSS-1, Voter/Vehicle Registrations, Social Security Form SS-5, all Presumptive Grants of Prescriptive Easement, "Driver" and "Professional" Licenses, and "Personal" Bank Account Signature Cards </w:t>
      </w:r>
      <w:r>
        <w:rPr>
          <w:b/>
          <w:bCs/>
          <w:color w:val="FF0000"/>
        </w:rPr>
        <w:t>except for (any POA granted to ..,)</w:t>
      </w:r>
      <w:r>
        <w:rPr>
          <w:b/>
          <w:bCs/>
        </w:rPr>
        <w:t>.</w:t>
      </w:r>
    </w:p>
    <w:p>
      <w:pPr>
        <w:pStyle w:val="Normal"/>
        <w:rPr/>
      </w:pPr>
      <w:r>
        <w:rPr/>
      </w:r>
    </w:p>
    <w:p>
      <w:pPr>
        <w:pStyle w:val="Normal"/>
        <w:rPr/>
      </w:pPr>
      <w:r>
        <w:rPr/>
        <w:t xml:space="preserve">This is </w:t>
      </w:r>
      <w:r>
        <w:rPr>
          <w:b/>
          <w:bCs/>
        </w:rPr>
        <w:t>Constructive Notice</w:t>
      </w:r>
      <w:r>
        <w:rPr/>
        <w:t xml:space="preserve"> to all Franchises, Franchisees, Franchisors, Vendors, Agencies, all Governmental Entities, real, quasi, pseudo, and otherwise, and any and all Provisions of any sort or nature under the Model Business Corporate Act that are all Minor and 'Traded As' Private and Public Corporations. All Entities in the past, present, and future. Notice to Principal is Notice to Agent, Notice to Agent is Notice to Principal.</w:t>
      </w:r>
    </w:p>
    <w:p>
      <w:pPr>
        <w:pStyle w:val="Normal"/>
        <w:rPr/>
      </w:pPr>
      <w:r>
        <w:rPr/>
      </w:r>
    </w:p>
    <w:p>
      <w:pPr>
        <w:pStyle w:val="Normal"/>
        <w:rPr>
          <w:b/>
          <w:bCs/>
        </w:rPr>
      </w:pPr>
      <w:r>
        <w:rPr>
          <w:b/>
          <w:bCs/>
        </w:rPr>
        <w:t>In Re: Rescission Of Signatures</w:t>
      </w:r>
      <w:r>
        <w:rPr/>
        <w:t xml:space="preserve"> to include all " E-Note," " E-Original," "SMART DOC," "Entrust,” “RSA” in any and all forms, electronic and/or digital, all public key infrastructure </w:t>
      </w:r>
      <w:r>
        <w:rPr>
          <w:b/>
          <w:bCs/>
        </w:rPr>
        <w:t>("PKI")</w:t>
      </w:r>
      <w:r>
        <w:rPr/>
        <w:t xml:space="preserve"> public and private keys, including </w:t>
      </w:r>
      <w:r>
        <w:rPr>
          <w:b/>
          <w:bCs/>
        </w:rPr>
        <w:t>Simple Distributed Security Infrastructure ("SDSI")</w:t>
      </w:r>
      <w:r>
        <w:rPr/>
        <w:t xml:space="preserve">, </w:t>
      </w:r>
      <w:r>
        <w:rPr>
          <w:b/>
          <w:bCs/>
        </w:rPr>
        <w:t>Simple Public Key Infrastructure ("SPKI")</w:t>
      </w:r>
      <w:r>
        <w:rPr/>
        <w:t xml:space="preserve"> along with any and all </w:t>
      </w:r>
      <w:r>
        <w:rPr>
          <w:b/>
          <w:bCs/>
        </w:rPr>
        <w:t>Digital Certificates</w:t>
      </w:r>
      <w:r>
        <w:rPr/>
        <w:t xml:space="preserve"> of any sort, including but not limited to </w:t>
      </w:r>
      <w:r>
        <w:rPr>
          <w:b/>
          <w:bCs/>
        </w:rPr>
        <w:t>Identity, Delegation, Local Name, Value, Transactional</w:t>
      </w:r>
      <w:r>
        <w:rPr/>
        <w:t xml:space="preserve"> along with all </w:t>
      </w:r>
      <w:r>
        <w:rPr>
          <w:b/>
          <w:bCs/>
        </w:rPr>
        <w:t>Corresponding Objects.</w:t>
      </w:r>
    </w:p>
    <w:p>
      <w:pPr>
        <w:pStyle w:val="Normal"/>
        <w:rPr>
          <w:b/>
          <w:bCs/>
        </w:rPr>
      </w:pPr>
      <w:r>
        <w:rPr>
          <w:b/>
          <w:bCs/>
        </w:rPr>
      </w:r>
    </w:p>
    <w:p>
      <w:pPr>
        <w:pStyle w:val="Normal"/>
        <w:rPr/>
      </w:pPr>
      <w:r>
        <w:rPr/>
        <w:t xml:space="preserve">This further includes any/and all keyless signature(s) with hash sequence authentications and any and all algorithms and encryption methods whatsoever. In addition, all </w:t>
      </w:r>
      <w:r>
        <w:rPr>
          <w:b/>
          <w:bCs/>
        </w:rPr>
        <w:t xml:space="preserve">Licensing </w:t>
      </w:r>
      <w:r>
        <w:rPr>
          <w:b/>
          <w:bCs/>
          <w:color w:val="FF0000"/>
        </w:rPr>
        <w:t>except for (if you have any licenses you wish to keep list all names and #’s of said licenses and then remove this text in parentheses. Remove all red text in this area if you have no exceptions)</w:t>
      </w:r>
      <w:r>
        <w:rPr>
          <w:b/>
          <w:bCs/>
        </w:rPr>
        <w:t>,</w:t>
      </w:r>
      <w:r>
        <w:rPr/>
        <w:t xml:space="preserve"> exclusive or otherwise is hereby </w:t>
      </w:r>
      <w:r>
        <w:rPr>
          <w:b/>
          <w:bCs/>
        </w:rPr>
        <w:t>Revoked, Cancelled, Annulled, Rescinded, and Extinguished</w:t>
      </w:r>
      <w:r>
        <w:rPr/>
        <w:t xml:space="preserve"> as used for </w:t>
      </w:r>
      <w:r>
        <w:rPr>
          <w:b/>
          <w:bCs/>
        </w:rPr>
        <w:t>Derivative</w:t>
      </w:r>
      <w:r>
        <w:rPr/>
        <w:t xml:space="preserve"> use in copyrighted works or for use in any way, sort, or form whatsoever. In short, free use of Copyright does not allow use of identity by incorporation by reference which is identity theft.  This includes the </w:t>
      </w:r>
      <w:r>
        <w:rPr>
          <w:b/>
          <w:bCs/>
        </w:rPr>
        <w:t>Revocation, Cancellation, Annulment, Rescission, and Extinguishment</w:t>
      </w:r>
      <w:r>
        <w:rPr/>
        <w:t xml:space="preserve"> of any and all electronic/digital ANSI/ISO public/private voluntary identification and certification standards whatsoever incorporated by reference herein and incorporated thereto. One </w:t>
      </w:r>
      <w:r>
        <w:rPr>
          <w:b/>
          <w:bCs/>
          <w:i/>
          <w:iCs/>
          <w:u w:val="single"/>
        </w:rPr>
        <w:t>cannot</w:t>
      </w:r>
      <w:r>
        <w:rPr/>
        <w:t xml:space="preserve"> voluntarily participate in something of which one has/had no knowledge, by reference or otherwise.  </w:t>
      </w:r>
      <w:r>
        <w:rPr>
          <w:b/>
          <w:bCs/>
          <w:i/>
          <w:iCs/>
          <w:u w:val="single"/>
        </w:rPr>
        <w:t xml:space="preserve">I did not and do not consent. </w:t>
      </w:r>
      <w:r>
        <w:rPr/>
        <w:t xml:space="preserve">This also includes initials and signatures reproduced by </w:t>
      </w:r>
      <w:r>
        <w:rPr>
          <w:i/>
          <w:iCs/>
          <w:u w:val="single"/>
        </w:rPr>
        <w:t>any</w:t>
      </w:r>
      <w:r>
        <w:rPr/>
        <w:t xml:space="preserve"> photographic, photostatic, microfilm, micro-card, digital capture, carbon-copy, miniature photographic or other similar process. </w:t>
      </w:r>
    </w:p>
    <w:p>
      <w:pPr>
        <w:pStyle w:val="Normal"/>
        <w:rPr/>
      </w:pPr>
      <w:r>
        <w:rPr/>
      </w:r>
    </w:p>
    <w:p>
      <w:pPr>
        <w:pStyle w:val="Normal"/>
        <w:rPr>
          <w:b/>
          <w:bCs/>
        </w:rPr>
      </w:pPr>
      <w:r>
        <w:rPr>
          <w:b/>
          <w:bCs/>
        </w:rPr>
        <w:t xml:space="preserve">Dissolution of all Adhesion/Unilateral/Unconscionable Contracts and Revocation of Powers(s) Of Attorney implied and/or expressed, Revocation, Cancellation, Annulment, Rescission, and Extinguishment of all Trusts/Contracts (Consent Agreements) and all Easements implied, presumptive, and/or adversarial, </w:t>
      </w:r>
      <w:r>
        <w:rPr>
          <w:b/>
          <w:bCs/>
          <w:i/>
          <w:iCs/>
          <w:u w:val="single"/>
        </w:rPr>
        <w:t>including but not limited to</w:t>
      </w:r>
      <w:r>
        <w:rPr>
          <w:b/>
          <w:bCs/>
        </w:rPr>
        <w:t xml:space="preserve"> all Initials, Trademarks, Service Marks, Trade Names, Endorsements, Signs, Etc. This includes all Indenture, Trust, Mortgage, Loan, Purchasing and Servicing, Assignment and Assumption, Collateral, Custodian, or Other Agreement whatsoever that forms the basis of Minor Account/Promissory Fraud upon uninformed and unsophisticated Fee Simple property owners for Breach of Fiduciary Duties, Breach of Trust, Breach of Obligation, Fraud, Theft, Perjury, Racketeering, Piracy, Embezzlement, Scam, Extortion, Personage, Trespass, Unconscionable Practices, Usury, Deception, Lack of Valuable Consideration and Non Full-Disclosure.</w:t>
      </w:r>
    </w:p>
    <w:p>
      <w:pPr>
        <w:pStyle w:val="Normal"/>
        <w:rPr/>
      </w:pPr>
      <w:r>
        <w:rPr>
          <w:b/>
          <w:bCs/>
          <w:i/>
          <w:iCs/>
          <w:u w:val="single"/>
        </w:rPr>
        <w:t>Any and All</w:t>
      </w:r>
      <w:r>
        <w:rPr/>
        <w:t xml:space="preserve"> unconscionable or unilateral contracts/trusts or presumptive grants of prescriptive easement are subject to immediate revocation, rescission, and nullification under American Common Law for failure to make the proper and full disclosures in order to constitute an acceptance, where there is no meeting of the minds there is no contract.</w:t>
      </w:r>
    </w:p>
    <w:p>
      <w:pPr>
        <w:pStyle w:val="Normal"/>
        <w:rPr/>
      </w:pPr>
      <w:r>
        <w:rPr/>
      </w:r>
    </w:p>
    <w:p>
      <w:pPr>
        <w:pStyle w:val="Normal"/>
        <w:rPr/>
      </w:pPr>
      <w:r>
        <w:rPr/>
        <w:t>The "UNIFORM COMMERCIAL CODE" also addresses unconscionable practices in UCC §2-302.</w:t>
      </w:r>
    </w:p>
    <w:p>
      <w:pPr>
        <w:pStyle w:val="Normal"/>
        <w:rPr/>
      </w:pPr>
      <w:r>
        <w:rPr/>
      </w:r>
    </w:p>
    <w:p>
      <w:pPr>
        <w:pStyle w:val="Normal"/>
        <w:rPr>
          <w:b/>
          <w:bCs/>
        </w:rPr>
      </w:pPr>
      <w:r>
        <w:rPr>
          <w:b/>
          <w:bCs/>
        </w:rPr>
        <w:t>Without dishonor</w:t>
      </w:r>
      <w:r>
        <w:rPr/>
        <w:t xml:space="preserve"> I, </w:t>
      </w:r>
      <w:r>
        <w:rPr>
          <w:color w:val="FF0000"/>
        </w:rPr>
        <w:t xml:space="preserve">First Middle Last, </w:t>
      </w:r>
      <w:r>
        <w:rPr/>
        <w:t xml:space="preserve">from without the United States/"UNITED STATES", do hereby absolutely and unequivocally </w:t>
      </w:r>
      <w:r>
        <w:rPr>
          <w:b/>
          <w:bCs/>
        </w:rPr>
        <w:t xml:space="preserve">withdraw, cancel, terminate, revoke, extinguish, void, annul, discharge, rescind and declare of no force or effect (nunc pro tunc ab initio), any and all prior signature(s), PoA </w:t>
      </w:r>
      <w:r>
        <w:rPr>
          <w:b/>
          <w:bCs/>
          <w:color w:val="FF0000"/>
        </w:rPr>
        <w:t>except for …list any PoA’s you want to keep…delete all of this if you have no PoA’s you wish to keep</w:t>
      </w:r>
      <w:r>
        <w:rPr>
          <w:b/>
          <w:bCs/>
        </w:rPr>
        <w:t xml:space="preserve">, contracts of adhesion, easement(s) or consent to be bound to any and all presumed or assumed status, effective the day of my natural Birth, Nativity and Advent, </w:t>
      </w:r>
      <w:r>
        <w:rPr>
          <w:b/>
          <w:bCs/>
          <w:color w:val="FF0000"/>
        </w:rPr>
        <w:t>Birth Month the birth day</w:t>
      </w:r>
      <w:r>
        <w:rPr>
          <w:b/>
          <w:bCs/>
        </w:rPr>
        <w:t xml:space="preserve">, </w:t>
      </w:r>
      <w:r>
        <w:rPr>
          <w:b/>
          <w:bCs/>
          <w:color w:val="FF0000"/>
        </w:rPr>
        <w:t>Nineteen-Hundred and birth year</w:t>
      </w:r>
      <w:r>
        <w:rPr>
          <w:b/>
          <w:bCs/>
        </w:rPr>
        <w:t xml:space="preserve">, upon the land and soil of </w:t>
      </w:r>
      <w:r>
        <w:rPr>
          <w:b/>
          <w:bCs/>
          <w:color w:val="FF0000"/>
        </w:rPr>
        <w:t>birth State</w:t>
      </w:r>
      <w:r>
        <w:rPr>
          <w:b/>
          <w:bCs/>
        </w:rPr>
        <w:t>.</w:t>
      </w:r>
    </w:p>
    <w:p>
      <w:pPr>
        <w:pStyle w:val="Normal"/>
        <w:rPr>
          <w:b/>
          <w:bCs/>
        </w:rPr>
      </w:pPr>
      <w:r>
        <w:rPr>
          <w:b/>
          <w:bCs/>
        </w:rPr>
      </w:r>
    </w:p>
    <w:p>
      <w:pPr>
        <w:pStyle w:val="Normal"/>
        <w:rPr>
          <w:b/>
          <w:bCs/>
        </w:rPr>
      </w:pPr>
      <w:r>
        <w:rPr>
          <w:b/>
          <w:bCs/>
          <w:color w:val="FF0000"/>
        </w:rPr>
        <w:t xml:space="preserve">First Middle Last </w:t>
      </w:r>
      <w:r>
        <w:rPr>
          <w:b/>
          <w:bCs/>
        </w:rPr>
        <w:t xml:space="preserve">is Attorney-in-Fact for all purposes related to the administration of </w:t>
      </w:r>
      <w:r>
        <w:rPr>
          <w:b/>
          <w:bCs/>
          <w:color w:val="FF0000"/>
        </w:rPr>
        <w:t>her</w:t>
      </w:r>
      <w:r>
        <w:rPr>
          <w:b/>
          <w:bCs/>
        </w:rPr>
        <w:t xml:space="preserve"> Estates and Vessels, correspondence should be sent to: </w:t>
      </w:r>
      <w:r>
        <w:rPr>
          <w:b/>
          <w:bCs/>
          <w:color w:val="FF0000"/>
        </w:rPr>
        <w:t>Last, First Middle, In Care Of- 291 Your Street, City, Ohio Postal Code Extension [40000].</w:t>
      </w:r>
    </w:p>
    <w:p>
      <w:pPr>
        <w:pStyle w:val="Normal"/>
        <w:rPr/>
      </w:pPr>
      <w:r>
        <w:rPr/>
      </w:r>
    </w:p>
    <w:p>
      <w:pPr>
        <w:pStyle w:val="Normal"/>
        <w:rPr/>
      </w:pPr>
      <w:r>
        <w:rPr/>
        <w:t xml:space="preserve">I now affix the autograph of my Lawful Person to this </w:t>
      </w:r>
      <w:r>
        <w:rPr>
          <w:b/>
          <w:bCs/>
        </w:rPr>
        <w:t>Revocation, Cancellation, Annulment, Rescission, and Extinguishment of Signatures, Easements, and PoA</w:t>
      </w:r>
      <w:r>
        <w:rPr/>
        <w:t>. All Rights Reserved, Use of notary does not alter status or confer jurisdiction or Power of Attorney. Any and all use of "Dog Latin/Glossa" in this document is strictly to enable identification and recognition of those signs and entities so styled/stiled, and to prevent con-fusion, and does not in any way convey or constitute a willingness to participate in or be bound by such debased, criminal, and fraudulent grammatical or linguistic conventions whatsoever.</w:t>
      </w:r>
    </w:p>
    <w:p>
      <w:pPr>
        <w:pStyle w:val="Normal"/>
        <w:rPr/>
      </w:pPr>
      <w:r>
        <w:rPr/>
      </w:r>
    </w:p>
    <w:p>
      <w:pPr>
        <w:pStyle w:val="Normal"/>
        <w:rPr/>
      </w:pPr>
      <w:r>
        <w:rPr/>
        <w:t xml:space="preserve">I do hereby validate, Witness, certify, and affirm this action, by the light of this </w:t>
      </w:r>
      <w:r>
        <w:rPr>
          <w:u w:val="single"/>
        </w:rPr>
        <w:t xml:space="preserve">          </w:t>
      </w:r>
      <w:r>
        <w:rPr/>
        <w:t xml:space="preserve">day of  </w:t>
      </w:r>
      <w:r>
        <w:rPr>
          <w:u w:val="single"/>
        </w:rPr>
        <w:t xml:space="preserve">                   ,</w:t>
      </w:r>
      <w:r>
        <w:rPr/>
        <w:t xml:space="preserve"> Two-Thousand and </w:t>
      </w:r>
      <w:r>
        <w:rPr>
          <w:color w:val="FF0000"/>
        </w:rPr>
        <w:t>Twenty-one</w:t>
      </w:r>
      <w:r>
        <w:rPr/>
        <w:t xml:space="preserve">, on and for </w:t>
      </w:r>
      <w:r>
        <w:rPr>
          <w:color w:val="FF0000"/>
        </w:rPr>
        <w:t>Your County, Ohio</w:t>
      </w:r>
      <w:r>
        <w:rPr/>
        <w:t>.</w:t>
      </w:r>
    </w:p>
    <w:p>
      <w:pPr>
        <w:pStyle w:val="Normal"/>
        <w:rPr/>
      </w:pPr>
      <w:r>
        <w:rPr/>
      </w:r>
    </w:p>
    <w:p>
      <w:pPr>
        <w:pStyle w:val="Normal"/>
        <w:rPr/>
      </w:pPr>
      <w:r>
        <w:rPr>
          <w:b/>
          <w:bCs/>
        </w:rPr>
        <w:t>by:</w:t>
      </w:r>
      <w:r>
        <w:rPr/>
        <w:t xml:space="preserve">_________________________________________________ </w:t>
      </w:r>
      <w:r>
        <w:rPr>
          <w:color w:val="FF0000"/>
        </w:rPr>
        <w:t>First Middle Last</w:t>
      </w:r>
      <w:r>
        <w:rPr/>
        <w:t>©, All Rights Reserved</w:t>
      </w:r>
    </w:p>
    <w:p>
      <w:pPr>
        <w:pStyle w:val="Normal"/>
        <w:rPr/>
      </w:pPr>
      <w:r>
        <w:rPr/>
      </w:r>
    </w:p>
    <w:p>
      <w:pPr>
        <w:pStyle w:val="Normal"/>
        <w:rPr/>
      </w:pPr>
      <w:r>
        <w:rPr/>
      </w:r>
    </w:p>
    <w:p>
      <w:pPr>
        <w:pStyle w:val="Normal"/>
        <w:jc w:val="center"/>
        <w:rPr>
          <w:b/>
          <w:bCs/>
        </w:rPr>
      </w:pPr>
      <w:r>
        <w:rPr>
          <w:b/>
          <w:bCs/>
        </w:rPr>
        <w:t>Witness Jurat</w:t>
      </w:r>
    </w:p>
    <w:p>
      <w:pPr>
        <w:pStyle w:val="Normal"/>
        <w:jc w:val="center"/>
        <w:rPr/>
      </w:pPr>
      <w:r>
        <w:rPr/>
      </w:r>
    </w:p>
    <w:p>
      <w:pPr>
        <w:pStyle w:val="Normal"/>
        <w:jc w:val="center"/>
        <w:rPr/>
      </w:pPr>
      <w:r>
        <w:rPr/>
      </w:r>
    </w:p>
    <w:p>
      <w:pPr>
        <w:pStyle w:val="Normal"/>
        <w:rPr/>
      </w:pPr>
      <w:r>
        <w:rPr/>
        <w:t>Ohio State</w:t>
      </w:r>
    </w:p>
    <w:p>
      <w:pPr>
        <w:pStyle w:val="Normal"/>
        <w:rPr/>
      </w:pPr>
      <w:r>
        <w:rPr>
          <w:color w:val="FF0000"/>
        </w:rPr>
        <w:t xml:space="preserve">                </w:t>
      </w:r>
      <w:r>
        <w:rPr/>
        <w:t xml:space="preserve"> </w:t>
      </w:r>
      <w:r>
        <w:rPr/>
        <w:t>County</w:t>
      </w:r>
    </w:p>
    <w:p>
      <w:pPr>
        <w:pStyle w:val="Normal"/>
        <w:rPr/>
      </w:pPr>
      <w:r>
        <w:rPr/>
      </w:r>
    </w:p>
    <w:p>
      <w:pPr>
        <w:pStyle w:val="Normal"/>
        <w:rPr/>
      </w:pPr>
      <w:r>
        <w:rPr/>
        <w:t xml:space="preserve">On this day, I </w:t>
      </w:r>
      <w:r>
        <w:rPr>
          <w:u w:val="single"/>
        </w:rPr>
        <w:t xml:space="preserve">                                                                </w:t>
      </w:r>
      <w:r>
        <w:rPr/>
        <w:t xml:space="preserve">, a Recording Secretary, was visited by the </w:t>
      </w:r>
      <w:r>
        <w:rPr>
          <w:color w:val="FF0000"/>
        </w:rPr>
        <w:t xml:space="preserve">woman </w:t>
      </w:r>
      <w:r>
        <w:rPr/>
        <w:t xml:space="preserve">known or properly identified to me to be </w:t>
      </w:r>
      <w:r>
        <w:rPr>
          <w:color w:val="FF0000"/>
        </w:rPr>
        <w:t xml:space="preserve">First Middle Last </w:t>
      </w:r>
      <w:r>
        <w:rPr/>
        <w:t xml:space="preserve">and </w:t>
      </w:r>
      <w:r>
        <w:rPr>
          <w:color w:val="FF0000"/>
        </w:rPr>
        <w:t>she</w:t>
      </w:r>
      <w:r>
        <w:rPr/>
        <w:t xml:space="preserve"> did Issue this Notice of Revocation of Power of Attorney as shown and </w:t>
      </w:r>
      <w:r>
        <w:rPr>
          <w:color w:val="FF0000"/>
        </w:rPr>
        <w:t xml:space="preserve">she </w:t>
      </w:r>
      <w:r>
        <w:rPr/>
        <w:t xml:space="preserve">also affirmed </w:t>
      </w:r>
      <w:r>
        <w:rPr>
          <w:color w:val="FF0000"/>
        </w:rPr>
        <w:t>her</w:t>
      </w:r>
      <w:r>
        <w:rPr/>
        <w:t xml:space="preserve"> testimony as shown before me this </w:t>
      </w:r>
      <w:r>
        <w:rPr>
          <w:u w:val="single"/>
        </w:rPr>
        <w:t xml:space="preserve">            </w:t>
      </w:r>
      <w:r>
        <w:rPr/>
        <w:t xml:space="preserve"> day of </w:t>
      </w:r>
      <w:r>
        <w:rPr>
          <w:u w:val="single"/>
        </w:rPr>
        <w:t xml:space="preserve">               </w:t>
      </w:r>
      <w:r>
        <w:rPr/>
        <w:t xml:space="preserve">, Two-Thousand and </w:t>
      </w:r>
      <w:r>
        <w:rPr>
          <w:color w:val="FF0000"/>
        </w:rPr>
        <w:t xml:space="preserve">Twenty-one </w:t>
      </w:r>
      <w:r>
        <w:rPr/>
        <w:t>in Witness whereof I set my Signature and Seal:</w:t>
      </w:r>
    </w:p>
    <w:p>
      <w:pPr>
        <w:pStyle w:val="Normal"/>
        <w:rPr/>
      </w:pPr>
      <w:r>
        <w:rPr/>
      </w:r>
    </w:p>
    <w:p>
      <w:pPr>
        <w:pStyle w:val="Normal"/>
        <w:rPr/>
      </w:pPr>
      <w:r>
        <w:rPr/>
      </w:r>
    </w:p>
    <w:p>
      <w:pPr>
        <w:pStyle w:val="Normal"/>
        <w:rPr/>
      </w:pPr>
      <w:r>
        <w:rPr/>
        <w:t xml:space="preserve">by: _______________________________________ International Notarial Witness </w:t>
      </w:r>
    </w:p>
    <w:p>
      <w:pPr>
        <w:pStyle w:val="Normal"/>
        <w:rPr/>
      </w:pPr>
      <w:r>
        <w:rPr/>
      </w:r>
    </w:p>
    <w:p>
      <w:pPr>
        <w:pStyle w:val="Normal"/>
        <w:rPr/>
      </w:pPr>
      <w:r>
        <w:rPr/>
      </w:r>
    </w:p>
    <w:p>
      <w:pPr>
        <w:pStyle w:val="Normal"/>
        <w:rPr/>
      </w:pPr>
      <w:r>
        <w:rPr/>
      </w:r>
    </w:p>
    <w:sectPr>
      <w:footerReference w:type="even" r:id="rId2"/>
      <w:footerReference w:type="default" r:id="rId3"/>
      <w:footerReference w:type="first" r:id="rId4"/>
      <w:type w:val="nextPage"/>
      <w:pgSz w:w="12240" w:h="15840"/>
      <w:pgMar w:left="1080" w:right="1080" w:gutter="0" w:header="0" w:top="1440" w:footer="864"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69616900"/>
    </w:sdtPr>
    <w:sdtContent>
      <w:p>
        <w:pPr>
          <w:pStyle w:val="Footer"/>
          <w:rPr>
            <w:sz w:val="20"/>
            <w:szCs w:val="20"/>
          </w:rPr>
        </w:pPr>
        <w:r>
          <w:rPr>
            <w:sz w:val="20"/>
            <w:szCs w:val="20"/>
          </w:rPr>
          <w:t xml:space="preserve">[            ] </w:t>
          <w:tab/>
          <w:tab/>
          <w:t xml:space="preserve">Page </w:t>
        </w:r>
        <w:r>
          <w:rPr>
            <w:b/>
            <w:bCs/>
            <w:sz w:val="20"/>
            <w:szCs w:val="20"/>
          </w:rPr>
          <w:fldChar w:fldCharType="begin"/>
        </w:r>
        <w:r>
          <w:rPr>
            <w:sz w:val="20"/>
            <w:b/>
            <w:szCs w:val="20"/>
            <w:bCs/>
          </w:rPr>
          <w:instrText xml:space="preserve"> PAGE </w:instrText>
        </w:r>
        <w:r>
          <w:rPr>
            <w:sz w:val="20"/>
            <w:b/>
            <w:szCs w:val="20"/>
            <w:bCs/>
          </w:rPr>
          <w:fldChar w:fldCharType="separate"/>
        </w:r>
        <w:r>
          <w:rPr>
            <w:sz w:val="20"/>
            <w:b/>
            <w:szCs w:val="20"/>
            <w:bCs/>
          </w:rPr>
          <w:t>2</w:t>
        </w:r>
        <w:r>
          <w:rPr>
            <w:sz w:val="20"/>
            <w:b/>
            <w:szCs w:val="20"/>
            <w:bCs/>
          </w:rPr>
          <w:fldChar w:fldCharType="end"/>
        </w:r>
        <w:r>
          <w:rPr>
            <w:sz w:val="20"/>
            <w:szCs w:val="20"/>
          </w:rPr>
          <w:t xml:space="preserve"> of </w:t>
        </w:r>
        <w:r>
          <w:rPr>
            <w:b/>
            <w:bCs/>
            <w:sz w:val="20"/>
            <w:szCs w:val="20"/>
          </w:rPr>
          <w:fldChar w:fldCharType="begin"/>
        </w:r>
        <w:r>
          <w:rPr>
            <w:sz w:val="20"/>
            <w:b/>
            <w:szCs w:val="20"/>
            <w:bCs/>
          </w:rPr>
          <w:instrText xml:space="preserve"> NUMPAGES </w:instrText>
        </w:r>
        <w:r>
          <w:rPr>
            <w:sz w:val="20"/>
            <w:b/>
            <w:szCs w:val="20"/>
            <w:bCs/>
          </w:rPr>
          <w:fldChar w:fldCharType="separate"/>
        </w:r>
        <w:r>
          <w:rPr>
            <w:sz w:val="20"/>
            <w:b/>
            <w:szCs w:val="20"/>
            <w:bCs/>
          </w:rPr>
          <w:t>2</w:t>
        </w:r>
        <w:r>
          <w:rPr>
            <w:sz w:val="20"/>
            <w:b/>
            <w:szCs w:val="20"/>
            <w:bCs/>
          </w:rPr>
          <w:fldChar w:fldCharType="end"/>
        </w:r>
      </w:p>
    </w:sdtContent>
  </w:sdt>
  <w:p>
    <w:pPr>
      <w:pStyle w:val="Footer"/>
      <w:rPr>
        <w:sz w:val="16"/>
        <w:szCs w:val="16"/>
      </w:rPr>
    </w:pPr>
    <w:r>
      <w:rPr>
        <w:sz w:val="16"/>
        <w:szCs w:val="16"/>
      </w:rPr>
      <w:t>Revision July 18, 2021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69616900"/>
    </w:sdtPr>
    <w:sdtContent>
      <w:p>
        <w:pPr>
          <w:pStyle w:val="Footer"/>
          <w:rPr>
            <w:sz w:val="20"/>
            <w:szCs w:val="20"/>
          </w:rPr>
        </w:pPr>
        <w:r>
          <w:rPr>
            <w:sz w:val="20"/>
            <w:szCs w:val="20"/>
          </w:rPr>
          <w:t xml:space="preserve">[            ] </w:t>
          <w:tab/>
          <w:tab/>
          <w:t xml:space="preserve">Page </w:t>
        </w:r>
        <w:r>
          <w:rPr>
            <w:b/>
            <w:bCs/>
            <w:sz w:val="20"/>
            <w:szCs w:val="20"/>
          </w:rPr>
          <w:fldChar w:fldCharType="begin"/>
        </w:r>
        <w:r>
          <w:rPr>
            <w:sz w:val="20"/>
            <w:b/>
            <w:szCs w:val="20"/>
            <w:bCs/>
          </w:rPr>
          <w:instrText xml:space="preserve"> PAGE </w:instrText>
        </w:r>
        <w:r>
          <w:rPr>
            <w:sz w:val="20"/>
            <w:b/>
            <w:szCs w:val="20"/>
            <w:bCs/>
          </w:rPr>
          <w:fldChar w:fldCharType="separate"/>
        </w:r>
        <w:r>
          <w:rPr>
            <w:sz w:val="20"/>
            <w:b/>
            <w:szCs w:val="20"/>
            <w:bCs/>
          </w:rPr>
          <w:t>2</w:t>
        </w:r>
        <w:r>
          <w:rPr>
            <w:sz w:val="20"/>
            <w:b/>
            <w:szCs w:val="20"/>
            <w:bCs/>
          </w:rPr>
          <w:fldChar w:fldCharType="end"/>
        </w:r>
        <w:r>
          <w:rPr>
            <w:sz w:val="20"/>
            <w:szCs w:val="20"/>
          </w:rPr>
          <w:t xml:space="preserve"> of </w:t>
        </w:r>
        <w:r>
          <w:rPr>
            <w:b/>
            <w:bCs/>
            <w:sz w:val="20"/>
            <w:szCs w:val="20"/>
          </w:rPr>
          <w:fldChar w:fldCharType="begin"/>
        </w:r>
        <w:r>
          <w:rPr>
            <w:sz w:val="20"/>
            <w:b/>
            <w:szCs w:val="20"/>
            <w:bCs/>
          </w:rPr>
          <w:instrText xml:space="preserve"> NUMPAGES </w:instrText>
        </w:r>
        <w:r>
          <w:rPr>
            <w:sz w:val="20"/>
            <w:b/>
            <w:szCs w:val="20"/>
            <w:bCs/>
          </w:rPr>
          <w:fldChar w:fldCharType="separate"/>
        </w:r>
        <w:r>
          <w:rPr>
            <w:sz w:val="20"/>
            <w:b/>
            <w:szCs w:val="20"/>
            <w:bCs/>
          </w:rPr>
          <w:t>2</w:t>
        </w:r>
        <w:r>
          <w:rPr>
            <w:sz w:val="20"/>
            <w:b/>
            <w:szCs w:val="20"/>
            <w:bCs/>
          </w:rPr>
          <w:fldChar w:fldCharType="end"/>
        </w:r>
      </w:p>
    </w:sdtContent>
  </w:sdt>
  <w:p>
    <w:pPr>
      <w:pStyle w:val="Footer"/>
      <w:rPr>
        <w:sz w:val="16"/>
        <w:szCs w:val="16"/>
      </w:rPr>
    </w:pPr>
    <w:r>
      <w:rPr>
        <w:sz w:val="16"/>
        <w:szCs w:val="16"/>
      </w:rPr>
      <w:t>Revision July 18, 2021</w:t>
    </w:r>
  </w:p>
</w:ftr>
</file>

<file path=word/settings.xml><?xml version="1.0" encoding="utf-8"?>
<w:settings xmlns:w="http://schemas.openxmlformats.org/wordprocessingml/2006/main">
  <w:zoom w:percent="17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5177e"/>
    <w:pPr>
      <w:widowControl w:val="false"/>
      <w:bidi w:val="0"/>
      <w:spacing w:lineRule="auto" w:line="240" w:before="0" w:after="0"/>
      <w:jc w:val="left"/>
    </w:pPr>
    <w:rPr>
      <w:rFonts w:ascii="Times New Roman" w:hAnsi="Times New Roman" w:eastAsia="Times New Roman" w:cs="Times New Roman"/>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cb3882"/>
    <w:rPr>
      <w:rFonts w:ascii="Times New Roman" w:hAnsi="Times New Roman" w:eastAsia="Times New Roman" w:cs="Times New Roman"/>
    </w:rPr>
  </w:style>
  <w:style w:type="character" w:styleId="FooterChar" w:customStyle="1">
    <w:name w:val="Footer Char"/>
    <w:basedOn w:val="DefaultParagraphFont"/>
    <w:link w:val="Footer"/>
    <w:uiPriority w:val="99"/>
    <w:qFormat/>
    <w:rsid w:val="00cb3882"/>
    <w:rPr>
      <w:rFonts w:ascii="Times New Roman" w:hAnsi="Times New Roman" w:eastAsia="Times New Roman" w:cs="Times New Roman"/>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cb3882"/>
    <w:pPr>
      <w:tabs>
        <w:tab w:val="clear" w:pos="720"/>
        <w:tab w:val="center" w:pos="4680" w:leader="none"/>
        <w:tab w:val="right" w:pos="9360" w:leader="none"/>
      </w:tabs>
    </w:pPr>
    <w:rPr/>
  </w:style>
  <w:style w:type="paragraph" w:styleId="Footer">
    <w:name w:val="footer"/>
    <w:basedOn w:val="Normal"/>
    <w:link w:val="FooterChar"/>
    <w:uiPriority w:val="99"/>
    <w:unhideWhenUsed/>
    <w:rsid w:val="00cb3882"/>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138</TotalTime>
  <Application>LibreOffice/24.8.1.2$Windows_X86_64 LibreOffice_project/87fa9aec1a63e70835390b81c40bb8993f1d4ff6</Application>
  <AppVersion>15.0000</AppVersion>
  <Pages>2</Pages>
  <Words>982</Words>
  <Characters>5806</Characters>
  <CharactersWithSpaces>6921</CharactersWithSpaces>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2021-06-04T11:58:00Z</dcterms:created>
  <dc:creator>Erin O'Donnell</dc:creator>
  <dc:description/>
  <dc:language>en-US</dc:language>
  <cp:lastModifiedBy>Lisa Schaffer</cp:lastModifiedBy>
  <cp:lastPrinted>2021-06-04T14:04:00Z</cp:lastPrinted>
  <dcterms:modified xsi:type="dcterms:W3CDTF">2023-09-24T22:31:00Z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